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 THE CIRCUIT COURT OF ST. LOUIS COUNTY </w:t>
      </w:r>
    </w:p>
    <w:p w:rsidR="00000000" w:rsidDel="00000000" w:rsidP="00000000" w:rsidRDefault="00000000" w:rsidRPr="00000000" w14:paraId="00000002">
      <w:pPr>
        <w:widowControl w:val="0"/>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STATE OF MISSOURI</w:t>
      </w:r>
    </w:p>
    <w:p w:rsidR="00000000" w:rsidDel="00000000" w:rsidP="00000000" w:rsidRDefault="00000000" w:rsidRPr="00000000" w14:paraId="00000003">
      <w:pPr>
        <w:widowControl w:val="0"/>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widowControl w:val="0"/>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widowControl w:val="0"/>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JAMES S JUDY</w:t>
        <w:tab/>
        <w:tab/>
        <w:tab/>
        <w:tab/>
        <w:tab/>
        <w:tab/>
        <w:t xml:space="preserve">Case # 14SL-DR</w:t>
      </w:r>
    </w:p>
    <w:p w:rsidR="00000000" w:rsidDel="00000000" w:rsidP="00000000" w:rsidRDefault="00000000" w:rsidRPr="00000000" w14:paraId="00000006">
      <w:pPr>
        <w:widowControl w:val="0"/>
        <w:spacing w:after="0" w:line="24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Petitioner,</w:t>
      </w:r>
    </w:p>
    <w:p w:rsidR="00000000" w:rsidDel="00000000" w:rsidP="00000000" w:rsidRDefault="00000000" w:rsidRPr="00000000" w14:paraId="00000007">
      <w:pPr>
        <w:widowControl w:val="0"/>
        <w:spacing w:after="0" w:line="240" w:lineRule="auto"/>
        <w:ind w:firstLine="7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tab/>
        <w:tab/>
        <w:tab/>
        <w:tab/>
        <w:tab/>
        <w:tab/>
        <w:t xml:space="preserve">Motion to Dismiss</w:t>
      </w:r>
    </w:p>
    <w:p w:rsidR="00000000" w:rsidDel="00000000" w:rsidP="00000000" w:rsidRDefault="00000000" w:rsidRPr="00000000" w14:paraId="00000008">
      <w:pPr>
        <w:widowControl w:val="0"/>
        <w:spacing w:after="0" w:line="24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w:t>
        <w:tab/>
        <w:tab/>
        <w:tab/>
        <w:tab/>
        <w:tab/>
        <w:tab/>
        <w:tab/>
        <w:tab/>
      </w:r>
    </w:p>
    <w:p w:rsidR="00000000" w:rsidDel="00000000" w:rsidP="00000000" w:rsidRDefault="00000000" w:rsidRPr="00000000" w14:paraId="00000009">
      <w:pPr>
        <w:widowControl w:val="0"/>
        <w:spacing w:after="0" w:line="240" w:lineRule="auto"/>
        <w:ind w:left="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A">
      <w:pPr>
        <w:widowControl w:val="0"/>
        <w:spacing w:after="0" w:line="24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ANGELA M FREINER</w:t>
      </w:r>
    </w:p>
    <w:p w:rsidR="00000000" w:rsidDel="00000000" w:rsidP="00000000" w:rsidRDefault="00000000" w:rsidRPr="00000000" w14:paraId="0000000B">
      <w:pPr>
        <w:widowControl w:val="0"/>
        <w:spacing w:after="0" w:line="24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Respondent.</w:t>
      </w:r>
    </w:p>
    <w:p w:rsidR="00000000" w:rsidDel="00000000" w:rsidP="00000000" w:rsidRDefault="00000000" w:rsidRPr="00000000" w14:paraId="0000000C">
      <w:pPr>
        <w:widowControl w:val="0"/>
        <w:spacing w:after="0" w:line="240" w:lineRule="auto"/>
        <w:ind w:left="720"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D">
      <w:pPr>
        <w:widowControl w:val="0"/>
        <w:spacing w:after="0" w:line="240" w:lineRule="auto"/>
        <w:ind w:left="720"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E">
      <w:pPr>
        <w:widowControl w:val="0"/>
        <w:spacing w:after="0" w:line="240" w:lineRule="auto"/>
        <w:ind w:left="720"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F">
      <w:pPr>
        <w:widowControl w:val="0"/>
        <w:spacing w:after="0" w:line="240" w:lineRule="auto"/>
        <w:ind w:left="720"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0">
      <w:pPr>
        <w:widowControl w:val="0"/>
        <w:spacing w:after="0"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Angela M Freiner motion to this court for the dismissal of this matter. For the reason set forth in the documents filed in support of this Motion, good cause exists to grant this Motion.</w:t>
      </w:r>
    </w:p>
    <w:p w:rsidR="00000000" w:rsidDel="00000000" w:rsidP="00000000" w:rsidRDefault="00000000" w:rsidRPr="00000000" w14:paraId="00000011">
      <w:pPr>
        <w:widowControl w:val="0"/>
        <w:spacing w:after="0" w:line="240" w:lineRule="auto"/>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widowControl w:val="0"/>
        <w:spacing w:after="0" w:line="240" w:lineRule="auto"/>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widowControl w:val="0"/>
        <w:spacing w:after="0"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ab/>
        <w:tab/>
        <w:t xml:space="preserve">Respectfully submitted this 29, day of October. 2021</w:t>
      </w:r>
    </w:p>
    <w:p w:rsidR="00000000" w:rsidDel="00000000" w:rsidP="00000000" w:rsidRDefault="00000000" w:rsidRPr="00000000" w14:paraId="00000014">
      <w:pPr>
        <w:widowControl w:val="0"/>
        <w:spacing w:after="0" w:line="240" w:lineRule="auto"/>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widowControl w:val="0"/>
        <w:spacing w:after="0"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ab/>
        <w:tab/>
        <w:tab/>
        <w:tab/>
        <w:tab/>
      </w:r>
    </w:p>
    <w:p w:rsidR="00000000" w:rsidDel="00000000" w:rsidP="00000000" w:rsidRDefault="00000000" w:rsidRPr="00000000" w14:paraId="00000016">
      <w:pPr>
        <w:widowControl w:val="0"/>
        <w:spacing w:after="0" w:line="240" w:lineRule="auto"/>
        <w:ind w:left="0" w:firstLine="0"/>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rtl w:val="0"/>
        </w:rPr>
        <w:tab/>
        <w:tab/>
        <w:tab/>
        <w:tab/>
        <w:tab/>
        <w:tab/>
        <w:tab/>
        <w:tab/>
        <w:tab/>
        <w:tab/>
      </w:r>
      <w:r w:rsidDel="00000000" w:rsidR="00000000" w:rsidRPr="00000000">
        <w:rPr>
          <w:rFonts w:ascii="Times New Roman" w:cs="Times New Roman" w:eastAsia="Times New Roman" w:hAnsi="Times New Roman"/>
          <w:sz w:val="26"/>
          <w:szCs w:val="26"/>
          <w:u w:val="single"/>
          <w:rtl w:val="0"/>
        </w:rPr>
        <w:t xml:space="preserve">/s/ Angela M freiner </w:t>
      </w:r>
    </w:p>
    <w:p w:rsidR="00000000" w:rsidDel="00000000" w:rsidP="00000000" w:rsidRDefault="00000000" w:rsidRPr="00000000" w14:paraId="00000017">
      <w:pPr>
        <w:widowControl w:val="0"/>
        <w:spacing w:after="0"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ab/>
        <w:tab/>
        <w:tab/>
        <w:tab/>
        <w:tab/>
        <w:tab/>
        <w:tab/>
        <w:tab/>
        <w:tab/>
      </w:r>
      <w:r w:rsidDel="00000000" w:rsidR="00000000" w:rsidRPr="00000000">
        <w:rPr>
          <w:rFonts w:ascii="Times New Roman" w:cs="Times New Roman" w:eastAsia="Times New Roman" w:hAnsi="Times New Roman"/>
          <w:sz w:val="26"/>
          <w:szCs w:val="26"/>
          <w:rtl w:val="0"/>
        </w:rPr>
        <w:t xml:space="preserve">              Angela M Freiner</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